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7C62" w14:textId="77777777" w:rsid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>
        <w:rPr>
          <w:rFonts w:ascii="Arial" w:eastAsia="Times New Roman" w:hAnsi="Arial" w:cs="Arial"/>
          <w:color w:val="2B2A28"/>
          <w:lang w:eastAsia="sk-SK"/>
        </w:rPr>
        <w:t xml:space="preserve">UPOZORNENIE: </w:t>
      </w:r>
      <w:r w:rsidRPr="00013E86">
        <w:rPr>
          <w:rFonts w:ascii="Arial" w:eastAsia="Times New Roman" w:hAnsi="Arial" w:cs="Arial"/>
          <w:color w:val="2B2A28"/>
          <w:lang w:eastAsia="sk-SK"/>
        </w:rPr>
        <w:t xml:space="preserve">Pred použitím starostlivo prečítajte návod a uschovajte ho pre potreby ďalšieho nahliadnutia. Bezpečnosť Vášho dieťaťa môže byť ohrozená, ak sa nebudete riadiť inštrukciami v návode. </w:t>
      </w:r>
    </w:p>
    <w:p w14:paraId="654DA33A" w14:textId="77777777" w:rsidR="0044264E" w:rsidRPr="00013E86" w:rsidRDefault="0044264E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44264E">
        <w:rPr>
          <w:rFonts w:ascii="Arial" w:eastAsia="Times New Roman" w:hAnsi="Arial" w:cs="Arial"/>
          <w:color w:val="2B2A28"/>
          <w:lang w:eastAsia="sk-SK"/>
        </w:rPr>
        <w:t>Ak váš kočík budú používať osoby, ktoré s ním nie sú oboznámené (napr. vaši starí rodičia), vždy im ukážte, ako sa kočík používa.</w:t>
      </w:r>
    </w:p>
    <w:p w14:paraId="6E7BC9ED" w14:textId="77777777" w:rsid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</w:t>
      </w:r>
      <w:r>
        <w:rPr>
          <w:rFonts w:ascii="Arial" w:eastAsia="Times New Roman" w:hAnsi="Arial" w:cs="Arial"/>
          <w:color w:val="2B2A28"/>
          <w:lang w:eastAsia="sk-SK"/>
        </w:rPr>
        <w:t>Nikdy nenechávajte dieťa bez dozoru.</w:t>
      </w:r>
    </w:p>
    <w:p w14:paraId="488F458F" w14:textId="77777777" w:rsidR="00FF3C7D" w:rsidRDefault="00FF3C7D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</w:t>
      </w:r>
      <w:r>
        <w:rPr>
          <w:rFonts w:ascii="Arial" w:eastAsia="Times New Roman" w:hAnsi="Arial" w:cs="Arial"/>
          <w:color w:val="2B2A28"/>
          <w:lang w:eastAsia="sk-SK"/>
        </w:rPr>
        <w:t>Hlboká korby</w:t>
      </w:r>
      <w:r w:rsidRPr="00FF3C7D">
        <w:rPr>
          <w:rFonts w:ascii="Arial" w:eastAsia="Times New Roman" w:hAnsi="Arial" w:cs="Arial"/>
          <w:color w:val="2B2A28"/>
          <w:lang w:eastAsia="sk-SK"/>
        </w:rPr>
        <w:t xml:space="preserve"> je vhodn</w:t>
      </w:r>
      <w:r>
        <w:rPr>
          <w:rFonts w:ascii="Arial" w:eastAsia="Times New Roman" w:hAnsi="Arial" w:cs="Arial"/>
          <w:color w:val="2B2A28"/>
          <w:lang w:eastAsia="sk-SK"/>
        </w:rPr>
        <w:t>á</w:t>
      </w:r>
      <w:r w:rsidRPr="00FF3C7D">
        <w:rPr>
          <w:rFonts w:ascii="Arial" w:eastAsia="Times New Roman" w:hAnsi="Arial" w:cs="Arial"/>
          <w:color w:val="2B2A28"/>
          <w:lang w:eastAsia="sk-SK"/>
        </w:rPr>
        <w:t xml:space="preserve"> len pre dieťa, ktoré nedokáže samostatne sedieť. Nenechajte vaše dieťa bez dozoru.  Maximálna váha dieťaťa: 9 kg. </w:t>
      </w:r>
    </w:p>
    <w:p w14:paraId="4F9D88E8" w14:textId="77777777" w:rsidR="00FF3C7D" w:rsidRDefault="00FF3C7D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</w:t>
      </w:r>
      <w:r w:rsidRPr="00FF3C7D">
        <w:rPr>
          <w:rFonts w:ascii="Arial" w:eastAsia="Times New Roman" w:hAnsi="Arial" w:cs="Arial"/>
          <w:color w:val="2B2A28"/>
          <w:lang w:eastAsia="sk-SK"/>
        </w:rPr>
        <w:t xml:space="preserve">Používajte len na pevnom, rovnom a suchom povrchu. </w:t>
      </w:r>
    </w:p>
    <w:p w14:paraId="331AFA3F" w14:textId="53066C1A" w:rsidR="00FF3C7D" w:rsidRDefault="00FF3C7D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</w:t>
      </w:r>
      <w:r w:rsidRPr="00FF3C7D">
        <w:rPr>
          <w:rFonts w:ascii="Arial" w:eastAsia="Times New Roman" w:hAnsi="Arial" w:cs="Arial"/>
          <w:color w:val="2B2A28"/>
          <w:lang w:eastAsia="sk-SK"/>
        </w:rPr>
        <w:t xml:space="preserve"> Nenechávajte iné dieťa hrať sa bez dozoru v blízkosti korbičky.  </w:t>
      </w: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</w:t>
      </w:r>
      <w:r w:rsidRPr="00FF3C7D">
        <w:rPr>
          <w:rFonts w:ascii="Arial" w:eastAsia="Times New Roman" w:hAnsi="Arial" w:cs="Arial"/>
          <w:color w:val="2B2A28"/>
          <w:lang w:eastAsia="sk-SK"/>
        </w:rPr>
        <w:t xml:space="preserve">Nepoužívajte, ak je akákoľvek časť korbičky rozbitá, roztrhnutá alebo chýba.  Nenechávajte flexibilné </w:t>
      </w:r>
      <w:proofErr w:type="spellStart"/>
      <w:r w:rsidRPr="00FF3C7D">
        <w:rPr>
          <w:rFonts w:ascii="Arial" w:eastAsia="Times New Roman" w:hAnsi="Arial" w:cs="Arial"/>
          <w:color w:val="2B2A28"/>
          <w:lang w:eastAsia="sk-SK"/>
        </w:rPr>
        <w:t>madlá</w:t>
      </w:r>
      <w:proofErr w:type="spellEnd"/>
      <w:r w:rsidRPr="00FF3C7D">
        <w:rPr>
          <w:rFonts w:ascii="Arial" w:eastAsia="Times New Roman" w:hAnsi="Arial" w:cs="Arial"/>
          <w:color w:val="2B2A28"/>
          <w:lang w:eastAsia="sk-SK"/>
        </w:rPr>
        <w:t xml:space="preserve"> na nosenie vnútri korbičky</w:t>
      </w:r>
      <w:r>
        <w:rPr>
          <w:rFonts w:ascii="Arial" w:eastAsia="Times New Roman" w:hAnsi="Arial" w:cs="Arial"/>
          <w:color w:val="2B2A28"/>
          <w:lang w:eastAsia="sk-SK"/>
        </w:rPr>
        <w:t>.</w:t>
      </w:r>
    </w:p>
    <w:p w14:paraId="44D60343" w14:textId="77777777" w:rsidR="00FF3C7D" w:rsidRDefault="00FF3C7D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>UPOZORNENIE!</w:t>
      </w:r>
      <w:r w:rsidRPr="00FF3C7D">
        <w:rPr>
          <w:rFonts w:ascii="Arial" w:eastAsia="Times New Roman" w:hAnsi="Arial" w:cs="Arial"/>
          <w:color w:val="2B2A28"/>
          <w:lang w:eastAsia="sk-SK"/>
        </w:rPr>
        <w:t xml:space="preserve"> Používajte iba matraci dodávanú s vaničkou. </w:t>
      </w:r>
    </w:p>
    <w:p w14:paraId="421588AB" w14:textId="4423096D" w:rsidR="00FF3C7D" w:rsidRDefault="00FF3C7D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FF3C7D">
        <w:rPr>
          <w:rFonts w:ascii="Arial" w:eastAsia="Times New Roman" w:hAnsi="Arial" w:cs="Arial"/>
          <w:color w:val="2B2A28"/>
          <w:lang w:eastAsia="sk-SK"/>
        </w:rPr>
        <w:t>UPOZORNENIE! Nikdy nepoužívajte vaničku so stojanom.</w:t>
      </w:r>
    </w:p>
    <w:p w14:paraId="3E5FFF17" w14:textId="77777777" w:rsidR="00FF3C7D" w:rsidRDefault="00FF3C7D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>UPOZORNENIE!</w:t>
      </w:r>
      <w:r>
        <w:rPr>
          <w:rFonts w:ascii="Arial" w:eastAsia="Times New Roman" w:hAnsi="Arial" w:cs="Arial"/>
          <w:color w:val="2B2A28"/>
          <w:lang w:eastAsia="sk-SK"/>
        </w:rPr>
        <w:t xml:space="preserve"> </w:t>
      </w:r>
      <w:r w:rsidRPr="00FF3C7D">
        <w:rPr>
          <w:rFonts w:ascii="Arial" w:eastAsia="Times New Roman" w:hAnsi="Arial" w:cs="Arial"/>
          <w:color w:val="2B2A28"/>
          <w:lang w:eastAsia="sk-SK"/>
        </w:rPr>
        <w:t xml:space="preserve">Prosíme, pravidelne kontrolujte, či nejaví </w:t>
      </w:r>
      <w:proofErr w:type="spellStart"/>
      <w:r w:rsidRPr="00FF3C7D">
        <w:rPr>
          <w:rFonts w:ascii="Arial" w:eastAsia="Times New Roman" w:hAnsi="Arial" w:cs="Arial"/>
          <w:color w:val="2B2A28"/>
          <w:lang w:eastAsia="sk-SK"/>
        </w:rPr>
        <w:t>madl</w:t>
      </w:r>
      <w:r>
        <w:rPr>
          <w:rFonts w:ascii="Arial" w:eastAsia="Times New Roman" w:hAnsi="Arial" w:cs="Arial"/>
          <w:color w:val="2B2A28"/>
          <w:lang w:eastAsia="sk-SK"/>
        </w:rPr>
        <w:t>o</w:t>
      </w:r>
      <w:proofErr w:type="spellEnd"/>
      <w:r w:rsidRPr="00FF3C7D">
        <w:rPr>
          <w:rFonts w:ascii="Arial" w:eastAsia="Times New Roman" w:hAnsi="Arial" w:cs="Arial"/>
          <w:color w:val="2B2A28"/>
          <w:lang w:eastAsia="sk-SK"/>
        </w:rPr>
        <w:t xml:space="preserve"> na nosenie a základňa korbičky vrátane nožičiek akékoľvek znaky poškodenia alebo opotrebenia. Pred zdvihnutím korbičky sa uistite, že sú </w:t>
      </w:r>
      <w:proofErr w:type="spellStart"/>
      <w:r w:rsidRPr="00FF3C7D">
        <w:rPr>
          <w:rFonts w:ascii="Arial" w:eastAsia="Times New Roman" w:hAnsi="Arial" w:cs="Arial"/>
          <w:color w:val="2B2A28"/>
          <w:lang w:eastAsia="sk-SK"/>
        </w:rPr>
        <w:t>madlá</w:t>
      </w:r>
      <w:proofErr w:type="spellEnd"/>
      <w:r w:rsidRPr="00FF3C7D">
        <w:rPr>
          <w:rFonts w:ascii="Arial" w:eastAsia="Times New Roman" w:hAnsi="Arial" w:cs="Arial"/>
          <w:color w:val="2B2A28"/>
          <w:lang w:eastAsia="sk-SK"/>
        </w:rPr>
        <w:t xml:space="preserve"> na nosenie správne nastavené. </w:t>
      </w:r>
    </w:p>
    <w:p w14:paraId="71F9E6E6" w14:textId="76431350" w:rsidR="00FF3C7D" w:rsidRPr="00013E86" w:rsidRDefault="00FF3C7D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>UPOZORNENIE!</w:t>
      </w:r>
      <w:r>
        <w:rPr>
          <w:rFonts w:ascii="Arial" w:eastAsia="Times New Roman" w:hAnsi="Arial" w:cs="Arial"/>
          <w:color w:val="2B2A28"/>
          <w:lang w:eastAsia="sk-SK"/>
        </w:rPr>
        <w:t xml:space="preserve"> </w:t>
      </w:r>
      <w:r w:rsidRPr="00FF3C7D">
        <w:rPr>
          <w:rFonts w:ascii="Arial" w:eastAsia="Times New Roman" w:hAnsi="Arial" w:cs="Arial"/>
          <w:color w:val="2B2A28"/>
          <w:lang w:eastAsia="sk-SK"/>
        </w:rPr>
        <w:t>Uistite sa, že nie je hlava dieťaťa vo vaničke nižšie než jeho telo.</w:t>
      </w:r>
    </w:p>
    <w:p w14:paraId="1DFE6B7B" w14:textId="77777777" w:rsidR="00B00674" w:rsidRDefault="00013E86" w:rsidP="00B006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Deti by mali byť </w:t>
      </w:r>
      <w:r>
        <w:rPr>
          <w:rFonts w:ascii="Arial" w:eastAsia="Times New Roman" w:hAnsi="Arial" w:cs="Arial"/>
          <w:color w:val="2B2A28"/>
          <w:lang w:eastAsia="sk-SK"/>
        </w:rPr>
        <w:t xml:space="preserve">v športovej časti </w:t>
      </w:r>
      <w:r w:rsidRPr="00013E86">
        <w:rPr>
          <w:rFonts w:ascii="Arial" w:eastAsia="Times New Roman" w:hAnsi="Arial" w:cs="Arial"/>
          <w:color w:val="2B2A28"/>
          <w:lang w:eastAsia="sk-SK"/>
        </w:rPr>
        <w:t xml:space="preserve">pripútané po celý čas a nikdy by nemali byť ponechané bez dozoru. </w:t>
      </w:r>
      <w:r w:rsidR="00B00674" w:rsidRPr="00013E86">
        <w:rPr>
          <w:rFonts w:ascii="Arial" w:eastAsia="Times New Roman" w:hAnsi="Arial" w:cs="Arial"/>
          <w:color w:val="2B2A28"/>
          <w:lang w:eastAsia="sk-SK"/>
        </w:rPr>
        <w:t>Vždy použite bezpečnostné popruhy</w:t>
      </w:r>
      <w:r w:rsidR="00B00674">
        <w:rPr>
          <w:rFonts w:ascii="Arial" w:eastAsia="Times New Roman" w:hAnsi="Arial" w:cs="Arial"/>
          <w:color w:val="2B2A28"/>
          <w:lang w:eastAsia="sk-SK"/>
        </w:rPr>
        <w:t>.</w:t>
      </w:r>
      <w:r w:rsidR="00B00674" w:rsidRPr="00B00674">
        <w:rPr>
          <w:rFonts w:ascii="Arial" w:eastAsia="Times New Roman" w:hAnsi="Arial" w:cs="Arial"/>
          <w:color w:val="2B2A28"/>
          <w:lang w:eastAsia="sk-SK"/>
        </w:rPr>
        <w:t xml:space="preserve"> </w:t>
      </w:r>
      <w:r w:rsidR="00B00674" w:rsidRPr="00013E86">
        <w:rPr>
          <w:rFonts w:ascii="Arial" w:eastAsia="Times New Roman" w:hAnsi="Arial" w:cs="Arial"/>
          <w:color w:val="2B2A28"/>
          <w:lang w:eastAsia="sk-SK"/>
        </w:rPr>
        <w:t xml:space="preserve">Upínací popruh používajte vždy spolu s ostatnými časťami popruhov. </w:t>
      </w:r>
    </w:p>
    <w:p w14:paraId="446E1431" w14:textId="77777777" w:rsidR="0044264E" w:rsidRPr="00013E86" w:rsidRDefault="0044264E" w:rsidP="00B006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44264E">
        <w:rPr>
          <w:rFonts w:ascii="Arial" w:eastAsia="Times New Roman" w:hAnsi="Arial" w:cs="Arial"/>
          <w:color w:val="2B2A28"/>
          <w:lang w:eastAsia="sk-SK"/>
        </w:rPr>
        <w:t>UPOZORNENIE! Pri zmene polohy sedenia dieťaťa vždy upravte popruhy.</w:t>
      </w:r>
    </w:p>
    <w:p w14:paraId="4E0972B8" w14:textId="77777777" w:rsid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Dieťa by malo byť držané mimo pohyblivých častí pri prispôsobovaní nastavení kočíka. Kočík si vyžaduje pravidelnú údržbu majiteľom. Preťaženie, nesprávne skladanie a používanie neodsúhlasených doplnkov môže poškodiť, alebo zničiť kočík. </w:t>
      </w:r>
    </w:p>
    <w:p w14:paraId="5B82CB4B" w14:textId="77777777" w:rsidR="00FB6F00" w:rsidRPr="00013E86" w:rsidRDefault="00FB6F00" w:rsidP="00FB6F0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>UPOZORNENIE</w:t>
      </w:r>
      <w:r w:rsidRPr="00FB6F00">
        <w:rPr>
          <w:rFonts w:ascii="Arial" w:eastAsia="Times New Roman" w:hAnsi="Arial" w:cs="Arial"/>
          <w:color w:val="2B2A28"/>
          <w:lang w:eastAsia="sk-SK"/>
        </w:rPr>
        <w:t xml:space="preserve"> </w:t>
      </w:r>
      <w:r>
        <w:rPr>
          <w:rFonts w:ascii="Arial" w:eastAsia="Times New Roman" w:hAnsi="Arial" w:cs="Arial"/>
          <w:color w:val="2B2A28"/>
          <w:lang w:eastAsia="sk-SK"/>
        </w:rPr>
        <w:t>!</w:t>
      </w:r>
      <w:r w:rsidRPr="00FB6F00">
        <w:rPr>
          <w:rFonts w:ascii="Arial" w:eastAsia="Times New Roman" w:hAnsi="Arial" w:cs="Arial"/>
          <w:color w:val="2B2A28"/>
          <w:lang w:eastAsia="sk-SK"/>
        </w:rPr>
        <w:t>Pravidelne kontrolujte, že všetky skrutky, nity, svorníky a iné spojovacie prostriedky sú dotiahnuté.</w:t>
      </w:r>
    </w:p>
    <w:p w14:paraId="43BDDCE7" w14:textId="77777777" w:rsidR="00B00674" w:rsidRDefault="00B00674" w:rsidP="00B006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>UPOZORNENIE</w:t>
      </w:r>
      <w:r w:rsidRPr="00B00674">
        <w:rPr>
          <w:rFonts w:ascii="Arial" w:eastAsia="Times New Roman" w:hAnsi="Arial" w:cs="Arial"/>
          <w:color w:val="2B2A28"/>
          <w:lang w:eastAsia="sk-SK"/>
        </w:rPr>
        <w:t xml:space="preserve"> </w:t>
      </w:r>
      <w:r w:rsidR="00FB6F00">
        <w:rPr>
          <w:rFonts w:ascii="Arial" w:eastAsia="Times New Roman" w:hAnsi="Arial" w:cs="Arial"/>
          <w:color w:val="2B2A28"/>
          <w:lang w:eastAsia="sk-SK"/>
        </w:rPr>
        <w:t>!</w:t>
      </w:r>
      <w:r w:rsidRPr="00013E86">
        <w:rPr>
          <w:rFonts w:ascii="Arial" w:eastAsia="Times New Roman" w:hAnsi="Arial" w:cs="Arial"/>
          <w:color w:val="2B2A28"/>
          <w:lang w:eastAsia="sk-SK"/>
        </w:rPr>
        <w:t>Tento produkt je vhodný iba pre jedno dieťa!</w:t>
      </w:r>
      <w:r w:rsidR="00FB6F00">
        <w:rPr>
          <w:rFonts w:ascii="Arial" w:eastAsia="Times New Roman" w:hAnsi="Arial" w:cs="Arial"/>
          <w:color w:val="2B2A28"/>
          <w:lang w:eastAsia="sk-SK"/>
        </w:rPr>
        <w:t xml:space="preserve"> Ak nie je v návode uvedené </w:t>
      </w:r>
      <w:proofErr w:type="spellStart"/>
      <w:r w:rsidR="00FB6F00">
        <w:rPr>
          <w:rFonts w:ascii="Arial" w:eastAsia="Times New Roman" w:hAnsi="Arial" w:cs="Arial"/>
          <w:color w:val="2B2A28"/>
          <w:lang w:eastAsia="sk-SK"/>
        </w:rPr>
        <w:t>inak,alebo</w:t>
      </w:r>
      <w:proofErr w:type="spellEnd"/>
      <w:r w:rsidR="00FB6F00">
        <w:rPr>
          <w:rFonts w:ascii="Arial" w:eastAsia="Times New Roman" w:hAnsi="Arial" w:cs="Arial"/>
          <w:color w:val="2B2A28"/>
          <w:lang w:eastAsia="sk-SK"/>
        </w:rPr>
        <w:t xml:space="preserve"> nepoužívate výrobcom schválené rozšírenie.</w:t>
      </w:r>
    </w:p>
    <w:p w14:paraId="65D06FE5" w14:textId="77777777" w:rsidR="00B00674" w:rsidRPr="00013E86" w:rsidRDefault="00B00674" w:rsidP="00B006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 UPOZORNENIE! Doplnky a náhradné diely neodsúhlasené výrobcom by sa nemali používať. </w:t>
      </w:r>
    </w:p>
    <w:p w14:paraId="08618634" w14:textId="77777777" w:rsidR="00013E86" w:rsidRPr="00013E86" w:rsidRDefault="00B00674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</w:t>
      </w:r>
      <w:r w:rsidR="00013E86">
        <w:rPr>
          <w:rFonts w:ascii="Arial" w:eastAsia="Times New Roman" w:hAnsi="Arial" w:cs="Arial"/>
          <w:color w:val="2B2A28"/>
          <w:lang w:eastAsia="sk-SK"/>
        </w:rPr>
        <w:t>Športové sedenie je určené</w:t>
      </w:r>
      <w:r w:rsidR="00013E86" w:rsidRPr="00013E86">
        <w:rPr>
          <w:rFonts w:ascii="Arial" w:eastAsia="Times New Roman" w:hAnsi="Arial" w:cs="Arial"/>
          <w:color w:val="2B2A28"/>
          <w:lang w:eastAsia="sk-SK"/>
        </w:rPr>
        <w:t xml:space="preserve"> pre deti od 6 mesiacov d</w:t>
      </w:r>
      <w:r w:rsidR="00013E86">
        <w:rPr>
          <w:rFonts w:ascii="Arial" w:eastAsia="Times New Roman" w:hAnsi="Arial" w:cs="Arial"/>
          <w:color w:val="2B2A28"/>
          <w:lang w:eastAsia="sk-SK"/>
        </w:rPr>
        <w:t>o 4 rokov. Maximálna nosnosť: 22</w:t>
      </w:r>
      <w:r w:rsidR="00013E86" w:rsidRPr="00013E86">
        <w:rPr>
          <w:rFonts w:ascii="Arial" w:eastAsia="Times New Roman" w:hAnsi="Arial" w:cs="Arial"/>
          <w:color w:val="2B2A28"/>
          <w:lang w:eastAsia="sk-SK"/>
        </w:rPr>
        <w:t xml:space="preserve"> kg. </w:t>
      </w:r>
    </w:p>
    <w:p w14:paraId="20661C7C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>UPOZORNENIE! Uistite sa, že sú všetky poistky zabezpečené pred použitím kočíka.</w:t>
      </w:r>
    </w:p>
    <w:p w14:paraId="085F7F3E" w14:textId="77777777" w:rsid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Parkovacia brzda by mala byť zaistená počas vkladania a vyberania dieťaťa! </w:t>
      </w:r>
    </w:p>
    <w:p w14:paraId="52A117DB" w14:textId="77777777" w:rsidR="00FB6F00" w:rsidRDefault="00FB6F00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</w:t>
      </w:r>
      <w:r w:rsidRPr="00FB6F00">
        <w:rPr>
          <w:rFonts w:ascii="Arial" w:eastAsia="Times New Roman" w:hAnsi="Arial" w:cs="Arial"/>
          <w:color w:val="2B2A28"/>
          <w:lang w:eastAsia="sk-SK"/>
        </w:rPr>
        <w:t xml:space="preserve">Kočík </w:t>
      </w:r>
      <w:proofErr w:type="spellStart"/>
      <w:r w:rsidRPr="00FB6F00">
        <w:rPr>
          <w:rFonts w:ascii="Arial" w:eastAsia="Times New Roman" w:hAnsi="Arial" w:cs="Arial"/>
          <w:color w:val="2B2A28"/>
          <w:lang w:eastAsia="sk-SK"/>
        </w:rPr>
        <w:t>odparkujte</w:t>
      </w:r>
      <w:proofErr w:type="spellEnd"/>
      <w:r w:rsidRPr="00FB6F00">
        <w:rPr>
          <w:rFonts w:ascii="Arial" w:eastAsia="Times New Roman" w:hAnsi="Arial" w:cs="Arial"/>
          <w:color w:val="2B2A28"/>
          <w:lang w:eastAsia="sk-SK"/>
        </w:rPr>
        <w:t xml:space="preserve"> iba s použitou brzdou. Vždy skontrolujte, či je brzda riadne zasunutá.</w:t>
      </w:r>
    </w:p>
    <w:p w14:paraId="091D1E74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>UPOZ</w:t>
      </w:r>
      <w:r w:rsidR="00B00674">
        <w:rPr>
          <w:rFonts w:ascii="Arial" w:eastAsia="Times New Roman" w:hAnsi="Arial" w:cs="Arial"/>
          <w:color w:val="2B2A28"/>
          <w:lang w:eastAsia="sk-SK"/>
        </w:rPr>
        <w:t>ORNENIE! Dodržiavajte</w:t>
      </w:r>
      <w:r w:rsidR="00B00674" w:rsidRPr="00013E86">
        <w:rPr>
          <w:rFonts w:ascii="Arial" w:eastAsia="Times New Roman" w:hAnsi="Arial" w:cs="Arial"/>
          <w:color w:val="2B2A28"/>
          <w:lang w:eastAsia="sk-SK"/>
        </w:rPr>
        <w:t xml:space="preserve">! </w:t>
      </w:r>
      <w:r w:rsidR="00B00674">
        <w:rPr>
          <w:rFonts w:ascii="Arial" w:eastAsia="Times New Roman" w:hAnsi="Arial" w:cs="Arial"/>
          <w:color w:val="2B2A28"/>
          <w:lang w:eastAsia="sk-SK"/>
        </w:rPr>
        <w:t>maximálnu záťaž košíka uvedenú v návode a na etikete košíka.</w:t>
      </w:r>
    </w:p>
    <w:p w14:paraId="3D25FF37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Akékoľvek bremeno pripevnené k rukoväti </w:t>
      </w:r>
      <w:r w:rsidR="00B00674">
        <w:rPr>
          <w:rFonts w:ascii="Arial" w:eastAsia="Times New Roman" w:hAnsi="Arial" w:cs="Arial"/>
          <w:color w:val="2B2A28"/>
          <w:lang w:eastAsia="sk-SK"/>
        </w:rPr>
        <w:t xml:space="preserve">ovplyvňuje stabilitu hlbokého a </w:t>
      </w:r>
      <w:r w:rsidRPr="00013E86">
        <w:rPr>
          <w:rFonts w:ascii="Arial" w:eastAsia="Times New Roman" w:hAnsi="Arial" w:cs="Arial"/>
          <w:color w:val="2B2A28"/>
          <w:lang w:eastAsia="sk-SK"/>
        </w:rPr>
        <w:t xml:space="preserve">športového kočíka. </w:t>
      </w:r>
    </w:p>
    <w:p w14:paraId="75BCA7DC" w14:textId="77777777" w:rsid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Skontrolujte, či sú vanička, alebo sedacia časť pred </w:t>
      </w:r>
      <w:r w:rsidR="00B00674">
        <w:rPr>
          <w:rFonts w:ascii="Arial" w:eastAsia="Times New Roman" w:hAnsi="Arial" w:cs="Arial"/>
          <w:color w:val="2B2A28"/>
          <w:lang w:eastAsia="sk-SK"/>
        </w:rPr>
        <w:t>použitím správne nainštalované ťahom na oboch stranách.</w:t>
      </w:r>
    </w:p>
    <w:p w14:paraId="61809CAE" w14:textId="77777777" w:rsidR="0044264E" w:rsidRDefault="0044264E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44264E">
        <w:rPr>
          <w:rFonts w:ascii="Arial" w:eastAsia="Times New Roman" w:hAnsi="Arial" w:cs="Arial"/>
          <w:color w:val="2B2A28"/>
          <w:lang w:eastAsia="sk-SK"/>
        </w:rPr>
        <w:t>UPOZORNENIE! Chráňte svoje dieťa pred silným slnkom. Strieška neposkytuje úplnú ochranu proti nebezpečnými UV lúčmi.</w:t>
      </w:r>
    </w:p>
    <w:p w14:paraId="1E079F7F" w14:textId="77777777" w:rsidR="0044264E" w:rsidRPr="00013E86" w:rsidRDefault="00FB6F00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>
        <w:rPr>
          <w:rFonts w:ascii="Arial" w:eastAsia="Times New Roman" w:hAnsi="Arial" w:cs="Arial"/>
          <w:color w:val="2B2A28"/>
          <w:lang w:eastAsia="sk-SK"/>
        </w:rPr>
        <w:lastRenderedPageBreak/>
        <w:t xml:space="preserve">UPOZORNENIE! </w:t>
      </w:r>
      <w:proofErr w:type="spellStart"/>
      <w:r>
        <w:rPr>
          <w:rFonts w:ascii="Arial" w:eastAsia="Times New Roman" w:hAnsi="Arial" w:cs="Arial"/>
          <w:color w:val="2B2A28"/>
          <w:lang w:eastAsia="sk-SK"/>
        </w:rPr>
        <w:t>Madlo</w:t>
      </w:r>
      <w:proofErr w:type="spellEnd"/>
      <w:r w:rsidR="0044264E" w:rsidRPr="0044264E">
        <w:rPr>
          <w:rFonts w:ascii="Arial" w:eastAsia="Times New Roman" w:hAnsi="Arial" w:cs="Arial"/>
          <w:color w:val="2B2A28"/>
          <w:lang w:eastAsia="sk-SK"/>
        </w:rPr>
        <w:t xml:space="preserve"> ani striešku nikdy nepoužívajte na prenášanie </w:t>
      </w:r>
      <w:proofErr w:type="spellStart"/>
      <w:r w:rsidR="0044264E" w:rsidRPr="0044264E">
        <w:rPr>
          <w:rFonts w:ascii="Arial" w:eastAsia="Times New Roman" w:hAnsi="Arial" w:cs="Arial"/>
          <w:color w:val="2B2A28"/>
          <w:lang w:eastAsia="sk-SK"/>
        </w:rPr>
        <w:t>sedáku</w:t>
      </w:r>
      <w:proofErr w:type="spellEnd"/>
      <w:r w:rsidR="0044264E" w:rsidRPr="0044264E">
        <w:rPr>
          <w:rFonts w:ascii="Arial" w:eastAsia="Times New Roman" w:hAnsi="Arial" w:cs="Arial"/>
          <w:color w:val="2B2A28"/>
          <w:lang w:eastAsia="sk-SK"/>
        </w:rPr>
        <w:t xml:space="preserve"> ani kočíka.</w:t>
      </w:r>
    </w:p>
    <w:p w14:paraId="257E8E46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Tento produkt nie je vhodný pre behanie, ani korčuľovanie. </w:t>
      </w:r>
    </w:p>
    <w:p w14:paraId="0324E3AF" w14:textId="77777777" w:rsidR="00B00674" w:rsidRPr="00013E86" w:rsidRDefault="00B00674" w:rsidP="00B0067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Nedovoľte deťom, aby sa s hrali s týmto výrobkom. </w:t>
      </w:r>
    </w:p>
    <w:p w14:paraId="393F524B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Nepozornosť môže spôsobiť požiar. </w:t>
      </w:r>
    </w:p>
    <w:p w14:paraId="4D44D70C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UPOZORNENIE! Plastové obaly uschovať mimo dosahu detí, aby sa zabránilo uduseniu. </w:t>
      </w:r>
    </w:p>
    <w:p w14:paraId="64FAC2FF" w14:textId="77777777" w:rsid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>UPOZORNENIE! Skladajte a rozkladajte výrobok mimo dosahu detí, predídete tým zraneniam.</w:t>
      </w:r>
    </w:p>
    <w:p w14:paraId="03179019" w14:textId="77777777" w:rsidR="00FB6F00" w:rsidRPr="00013E86" w:rsidRDefault="00FB6F00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FB6F00">
        <w:rPr>
          <w:rFonts w:ascii="Arial" w:eastAsia="Times New Roman" w:hAnsi="Arial" w:cs="Arial"/>
          <w:color w:val="2B2A28"/>
          <w:lang w:eastAsia="sk-SK"/>
        </w:rPr>
        <w:t xml:space="preserve">UPOZORNENIE! </w:t>
      </w:r>
      <w:r>
        <w:rPr>
          <w:rFonts w:ascii="Arial" w:eastAsia="Times New Roman" w:hAnsi="Arial" w:cs="Arial"/>
          <w:color w:val="2B2A28"/>
          <w:lang w:eastAsia="sk-SK"/>
        </w:rPr>
        <w:t xml:space="preserve">Ak je kočík </w:t>
      </w:r>
      <w:proofErr w:type="spellStart"/>
      <w:r>
        <w:rPr>
          <w:rFonts w:ascii="Arial" w:eastAsia="Times New Roman" w:hAnsi="Arial" w:cs="Arial"/>
          <w:color w:val="2B2A28"/>
          <w:lang w:eastAsia="sk-SK"/>
        </w:rPr>
        <w:t>vybevený</w:t>
      </w:r>
      <w:proofErr w:type="spellEnd"/>
      <w:r>
        <w:rPr>
          <w:rFonts w:ascii="Arial" w:eastAsia="Times New Roman" w:hAnsi="Arial" w:cs="Arial"/>
          <w:color w:val="2B2A28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B2A28"/>
          <w:lang w:eastAsia="sk-SK"/>
        </w:rPr>
        <w:t>dofukovacími</w:t>
      </w:r>
      <w:proofErr w:type="spellEnd"/>
      <w:r>
        <w:rPr>
          <w:rFonts w:ascii="Arial" w:eastAsia="Times New Roman" w:hAnsi="Arial" w:cs="Arial"/>
          <w:color w:val="2B2A28"/>
          <w:lang w:eastAsia="sk-SK"/>
        </w:rPr>
        <w:t xml:space="preserve"> kolesami, v</w:t>
      </w:r>
      <w:r w:rsidRPr="00FB6F00">
        <w:rPr>
          <w:rFonts w:ascii="Arial" w:eastAsia="Times New Roman" w:hAnsi="Arial" w:cs="Arial"/>
          <w:color w:val="2B2A28"/>
          <w:lang w:eastAsia="sk-SK"/>
        </w:rPr>
        <w:t xml:space="preserve">ždy dbajte </w:t>
      </w:r>
      <w:r>
        <w:rPr>
          <w:rFonts w:ascii="Arial" w:eastAsia="Times New Roman" w:hAnsi="Arial" w:cs="Arial"/>
          <w:color w:val="2B2A28"/>
          <w:lang w:eastAsia="sk-SK"/>
        </w:rPr>
        <w:t xml:space="preserve">na </w:t>
      </w:r>
      <w:r w:rsidRPr="00FB6F00">
        <w:rPr>
          <w:rFonts w:ascii="Arial" w:eastAsia="Times New Roman" w:hAnsi="Arial" w:cs="Arial"/>
          <w:color w:val="2B2A28"/>
          <w:lang w:eastAsia="sk-SK"/>
        </w:rPr>
        <w:t>sp</w:t>
      </w:r>
      <w:r>
        <w:rPr>
          <w:rFonts w:ascii="Arial" w:eastAsia="Times New Roman" w:hAnsi="Arial" w:cs="Arial"/>
          <w:color w:val="2B2A28"/>
          <w:lang w:eastAsia="sk-SK"/>
        </w:rPr>
        <w:t>rávny tlak vzduchu v kolieskach uvedený v návode a na samotných kolesách.</w:t>
      </w:r>
    </w:p>
    <w:p w14:paraId="39FFD24B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>UPOZORNENIE! Nikdy nevkladajte viac než 13 kg do autosedačky, ktorá je namontovaná na kočík.</w:t>
      </w:r>
      <w:r w:rsidR="00B00674">
        <w:rPr>
          <w:rFonts w:ascii="Arial" w:eastAsia="Times New Roman" w:hAnsi="Arial" w:cs="Arial"/>
          <w:color w:val="2B2A28"/>
          <w:lang w:eastAsia="sk-SK"/>
        </w:rPr>
        <w:t xml:space="preserve"> </w:t>
      </w:r>
      <w:r w:rsidRPr="00013E86">
        <w:rPr>
          <w:rFonts w:ascii="Arial" w:eastAsia="Times New Roman" w:hAnsi="Arial" w:cs="Arial"/>
          <w:color w:val="2B2A28"/>
          <w:lang w:eastAsia="sk-SK"/>
        </w:rPr>
        <w:t xml:space="preserve">Autosedačka nenahrádza kolísku alebo postieľku. Ak Vaše dieťa potrebuje spať, malo by byť </w:t>
      </w:r>
      <w:proofErr w:type="spellStart"/>
      <w:r w:rsidRPr="00013E86">
        <w:rPr>
          <w:rFonts w:ascii="Arial" w:eastAsia="Times New Roman" w:hAnsi="Arial" w:cs="Arial"/>
          <w:color w:val="2B2A28"/>
          <w:lang w:eastAsia="sk-SK"/>
        </w:rPr>
        <w:t>premiestneté</w:t>
      </w:r>
      <w:proofErr w:type="spellEnd"/>
      <w:r w:rsidRPr="00013E86">
        <w:rPr>
          <w:rFonts w:ascii="Arial" w:eastAsia="Times New Roman" w:hAnsi="Arial" w:cs="Arial"/>
          <w:color w:val="2B2A28"/>
          <w:lang w:eastAsia="sk-SK"/>
        </w:rPr>
        <w:t xml:space="preserve"> do vhodnej kolísky alebo postieľky</w:t>
      </w:r>
    </w:p>
    <w:p w14:paraId="26335E78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DÔLEŽITÉ Pri skladaní kočíka dbajte na to, aby v kočíku, alebo vo vaničke nebolo dieťa. </w:t>
      </w:r>
    </w:p>
    <w:p w14:paraId="1BBBD632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DÔLEŽITÉ Vyhnite sa nebezpečným situáciám.  Vyberte Vaše dieťa z kočíka keď idete </w:t>
      </w:r>
    </w:p>
    <w:p w14:paraId="10150346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hore, alebo dolu schodmi, eskalátorom, alebo strmým kopcom. </w:t>
      </w:r>
    </w:p>
    <w:p w14:paraId="112B565F" w14:textId="77777777" w:rsidR="0044264E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>DÔLEŽITÉ Použite iba originál diely a doplnky odsúhlasené pre používanie s</w:t>
      </w:r>
      <w:r w:rsidR="0044264E">
        <w:rPr>
          <w:rFonts w:ascii="Arial" w:eastAsia="Times New Roman" w:hAnsi="Arial" w:cs="Arial"/>
          <w:color w:val="2B2A28"/>
          <w:lang w:eastAsia="sk-SK"/>
        </w:rPr>
        <w:t> </w:t>
      </w:r>
      <w:r w:rsidRPr="00013E86">
        <w:rPr>
          <w:rFonts w:ascii="Arial" w:eastAsia="Times New Roman" w:hAnsi="Arial" w:cs="Arial"/>
          <w:color w:val="2B2A28"/>
          <w:lang w:eastAsia="sk-SK"/>
        </w:rPr>
        <w:t>kočíkom</w:t>
      </w:r>
      <w:r w:rsidR="0044264E">
        <w:rPr>
          <w:rFonts w:ascii="Arial" w:eastAsia="Times New Roman" w:hAnsi="Arial" w:cs="Arial"/>
          <w:color w:val="2B2A28"/>
          <w:lang w:eastAsia="sk-SK"/>
        </w:rPr>
        <w:t>.</w:t>
      </w:r>
    </w:p>
    <w:p w14:paraId="469D27FE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DÔLEŽITÉ Nepoužívajte, ak niektorá časť je zlomená, roztrhnutá alebo ak chýba, alebo nesprávne funguje. </w:t>
      </w:r>
    </w:p>
    <w:p w14:paraId="16141EEE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2B2A28"/>
          <w:lang w:eastAsia="sk-SK"/>
        </w:rPr>
      </w:pPr>
      <w:r w:rsidRPr="00013E86">
        <w:rPr>
          <w:rFonts w:ascii="Arial" w:eastAsia="Times New Roman" w:hAnsi="Arial" w:cs="Arial"/>
          <w:b/>
          <w:color w:val="2B2A28"/>
          <w:lang w:eastAsia="sk-SK"/>
        </w:rPr>
        <w:t>Údržba</w:t>
      </w:r>
    </w:p>
    <w:p w14:paraId="1CF35A45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Pravidelne čistite Váš </w:t>
      </w:r>
      <w:r w:rsidR="0044264E">
        <w:rPr>
          <w:rFonts w:ascii="Arial" w:eastAsia="Times New Roman" w:hAnsi="Arial" w:cs="Arial"/>
          <w:color w:val="2B2A28"/>
          <w:lang w:eastAsia="sk-SK"/>
        </w:rPr>
        <w:t>kočík, p</w:t>
      </w:r>
      <w:r w:rsidRPr="00013E86">
        <w:rPr>
          <w:rFonts w:ascii="Arial" w:eastAsia="Times New Roman" w:hAnsi="Arial" w:cs="Arial"/>
          <w:color w:val="2B2A28"/>
          <w:lang w:eastAsia="sk-SK"/>
        </w:rPr>
        <w:t>oužite vlhkú handričku a ak je to nutné jemný čistiaci roztok.</w:t>
      </w:r>
    </w:p>
    <w:p w14:paraId="3EDAB952" w14:textId="77777777" w:rsidR="00013E86" w:rsidRPr="00013E86" w:rsidRDefault="0044264E" w:rsidP="0044264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>
        <w:rPr>
          <w:rFonts w:ascii="Arial" w:eastAsia="Times New Roman" w:hAnsi="Arial" w:cs="Arial"/>
          <w:color w:val="2B2A28"/>
          <w:lang w:eastAsia="sk-SK"/>
        </w:rPr>
        <w:t>Vždy postupujte podľa inštrukcií v návode.</w:t>
      </w:r>
    </w:p>
    <w:p w14:paraId="680457BA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Nevystavujte </w:t>
      </w:r>
      <w:r w:rsidR="0044264E">
        <w:rPr>
          <w:rFonts w:ascii="Arial" w:eastAsia="Times New Roman" w:hAnsi="Arial" w:cs="Arial"/>
          <w:color w:val="2B2A28"/>
          <w:lang w:eastAsia="sk-SK"/>
        </w:rPr>
        <w:t>kočík</w:t>
      </w:r>
      <w:r w:rsidRPr="00013E86">
        <w:rPr>
          <w:rFonts w:ascii="Arial" w:eastAsia="Times New Roman" w:hAnsi="Arial" w:cs="Arial"/>
          <w:color w:val="2B2A28"/>
          <w:lang w:eastAsia="sk-SK"/>
        </w:rPr>
        <w:t xml:space="preserve"> extrémnym teplotám.</w:t>
      </w:r>
      <w:r w:rsidR="0044264E">
        <w:rPr>
          <w:rFonts w:ascii="Arial" w:eastAsia="Times New Roman" w:hAnsi="Arial" w:cs="Arial"/>
          <w:color w:val="2B2A28"/>
          <w:lang w:eastAsia="sk-SK"/>
        </w:rPr>
        <w:t xml:space="preserve"> Kočík</w:t>
      </w:r>
      <w:r w:rsidRPr="00013E86">
        <w:rPr>
          <w:rFonts w:ascii="Arial" w:eastAsia="Times New Roman" w:hAnsi="Arial" w:cs="Arial"/>
          <w:color w:val="2B2A28"/>
          <w:lang w:eastAsia="sk-SK"/>
        </w:rPr>
        <w:t xml:space="preserve"> nie je odolný voči slanej vode.</w:t>
      </w:r>
      <w:r w:rsidR="00FB6F00">
        <w:rPr>
          <w:rFonts w:ascii="Arial" w:eastAsia="Times New Roman" w:hAnsi="Arial" w:cs="Arial"/>
          <w:color w:val="2B2A28"/>
          <w:lang w:eastAsia="sk-SK"/>
        </w:rPr>
        <w:t xml:space="preserve"> </w:t>
      </w:r>
      <w:r w:rsidRPr="00013E86">
        <w:rPr>
          <w:rFonts w:ascii="Arial" w:eastAsia="Times New Roman" w:hAnsi="Arial" w:cs="Arial"/>
          <w:color w:val="2B2A28"/>
          <w:lang w:eastAsia="sk-SK"/>
        </w:rPr>
        <w:t>Nikdy nepoužívajte bielidlo, chemické čistenie.</w:t>
      </w:r>
      <w:r w:rsidR="00FB6F00">
        <w:rPr>
          <w:rFonts w:ascii="Arial" w:eastAsia="Times New Roman" w:hAnsi="Arial" w:cs="Arial"/>
          <w:color w:val="2B2A28"/>
          <w:lang w:eastAsia="sk-SK"/>
        </w:rPr>
        <w:t xml:space="preserve"> Kočík skladujte v suchom </w:t>
      </w:r>
      <w:proofErr w:type="spellStart"/>
      <w:r w:rsidR="00FB6F00">
        <w:rPr>
          <w:rFonts w:ascii="Arial" w:eastAsia="Times New Roman" w:hAnsi="Arial" w:cs="Arial"/>
          <w:color w:val="2B2A28"/>
          <w:lang w:eastAsia="sk-SK"/>
        </w:rPr>
        <w:t>prostredí,aby</w:t>
      </w:r>
      <w:proofErr w:type="spellEnd"/>
      <w:r w:rsidR="00FB6F00">
        <w:rPr>
          <w:rFonts w:ascii="Arial" w:eastAsia="Times New Roman" w:hAnsi="Arial" w:cs="Arial"/>
          <w:color w:val="2B2A28"/>
          <w:lang w:eastAsia="sk-SK"/>
        </w:rPr>
        <w:t xml:space="preserve"> ste predišli napadnutiu plesňou.</w:t>
      </w:r>
    </w:p>
    <w:p w14:paraId="09A66BB7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spacing w:val="-4"/>
          <w:lang w:eastAsia="sk-SK"/>
        </w:rPr>
        <w:t xml:space="preserve">Poťahy sú </w:t>
      </w:r>
      <w:r w:rsidRPr="00013E86">
        <w:rPr>
          <w:rFonts w:ascii="Arial" w:eastAsia="Times New Roman" w:hAnsi="Arial" w:cs="Arial"/>
          <w:color w:val="2B2A28"/>
          <w:lang w:eastAsia="sk-SK"/>
        </w:rPr>
        <w:t xml:space="preserve">snímateľné a pracie. Poťahy perte </w:t>
      </w:r>
      <w:r w:rsidR="0044264E">
        <w:rPr>
          <w:rFonts w:ascii="Arial" w:eastAsia="Times New Roman" w:hAnsi="Arial" w:cs="Arial"/>
          <w:color w:val="2B2A28"/>
          <w:lang w:eastAsia="sk-SK"/>
        </w:rPr>
        <w:t>podľa inštrukcií na jednotlivých častiach</w:t>
      </w:r>
      <w:r w:rsidRPr="00013E86">
        <w:rPr>
          <w:rFonts w:ascii="Arial" w:eastAsia="Times New Roman" w:hAnsi="Arial" w:cs="Arial"/>
          <w:color w:val="2B2A28"/>
          <w:spacing w:val="-2"/>
          <w:lang w:eastAsia="sk-SK"/>
        </w:rPr>
        <w:t xml:space="preserve">. Pred praním vždy odstráňte spony, penu, </w:t>
      </w:r>
      <w:r w:rsidRPr="00013E86">
        <w:rPr>
          <w:rFonts w:ascii="Arial" w:eastAsia="Times New Roman" w:hAnsi="Arial" w:cs="Arial"/>
          <w:color w:val="2B2A28"/>
          <w:lang w:eastAsia="sk-SK"/>
        </w:rPr>
        <w:t>plastové a kovové diely. Vždy sa riaďte pokynmi na štítku na každej časti.</w:t>
      </w:r>
    </w:p>
    <w:p w14:paraId="507F0998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Počas dažďa vždy používajte pláštenku. Ak sú </w:t>
      </w:r>
      <w:r w:rsidR="0044264E">
        <w:rPr>
          <w:rFonts w:ascii="Arial" w:eastAsia="Times New Roman" w:hAnsi="Arial" w:cs="Arial"/>
          <w:color w:val="2B2A28"/>
          <w:lang w:eastAsia="sk-SK"/>
        </w:rPr>
        <w:t>kočík alebo</w:t>
      </w:r>
      <w:r w:rsidRPr="00013E86">
        <w:rPr>
          <w:rFonts w:ascii="Arial" w:eastAsia="Times New Roman" w:hAnsi="Arial" w:cs="Arial"/>
          <w:color w:val="2B2A28"/>
          <w:lang w:eastAsia="sk-SK"/>
        </w:rPr>
        <w:t xml:space="preserve"> pláštenka mokré kvôli čisteniu alebo dažďu neskladajte ich, ale nechajte vyschnúť v dobre vetranej miestnosti.</w:t>
      </w:r>
    </w:p>
    <w:p w14:paraId="349FFC50" w14:textId="77777777" w:rsidR="00013E86" w:rsidRPr="00013E86" w:rsidRDefault="00013E86" w:rsidP="00013E8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B2A28"/>
          <w:lang w:eastAsia="sk-SK"/>
        </w:rPr>
      </w:pPr>
      <w:r w:rsidRPr="00013E86">
        <w:rPr>
          <w:rFonts w:ascii="Arial" w:eastAsia="Times New Roman" w:hAnsi="Arial" w:cs="Arial"/>
          <w:color w:val="2B2A28"/>
          <w:lang w:eastAsia="sk-SK"/>
        </w:rPr>
        <w:t xml:space="preserve">Zostavovaniu týchto pokynov bola venovaná maximálna starostlivosť. Avšak obsah môže byť zmenený bez predchádzajúceho upozornenia.  </w:t>
      </w:r>
    </w:p>
    <w:p w14:paraId="789F58B5" w14:textId="77777777" w:rsidR="002D5440" w:rsidRPr="00013E86" w:rsidRDefault="002D5440">
      <w:pPr>
        <w:rPr>
          <w:rFonts w:ascii="Arial" w:hAnsi="Arial" w:cs="Arial"/>
        </w:rPr>
      </w:pPr>
    </w:p>
    <w:sectPr w:rsidR="002D5440" w:rsidRPr="00013E86" w:rsidSect="002D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86"/>
    <w:rsid w:val="00013E86"/>
    <w:rsid w:val="002D5440"/>
    <w:rsid w:val="0044264E"/>
    <w:rsid w:val="00B00674"/>
    <w:rsid w:val="00E762B9"/>
    <w:rsid w:val="00FB6F00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C647"/>
  <w15:docId w15:val="{22D6DB46-5B72-4FBC-AFF6-6122CE4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544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09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3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4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3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5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7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3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1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59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5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1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5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1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8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6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5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4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0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9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8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0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2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6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9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1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7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6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9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1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5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5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5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1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5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2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3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3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1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7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9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1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0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47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7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3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5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8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5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5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4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7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2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4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2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0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3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0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2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3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8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8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6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1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Saška</dc:creator>
  <cp:lastModifiedBy>mc21157</cp:lastModifiedBy>
  <cp:revision>2</cp:revision>
  <dcterms:created xsi:type="dcterms:W3CDTF">2025-01-08T15:09:00Z</dcterms:created>
  <dcterms:modified xsi:type="dcterms:W3CDTF">2025-01-08T15:09:00Z</dcterms:modified>
</cp:coreProperties>
</file>